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4C" w:rsidRPr="00E73C70" w:rsidRDefault="00E73C70" w:rsidP="0095634C">
      <w:pPr>
        <w:spacing w:before="120"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E73C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Согласовано:  </w:t>
      </w:r>
      <w:r w:rsidR="0095634C" w:rsidRPr="00E73C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End"/>
      <w:r w:rsidR="0095634C" w:rsidRPr="00E73C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</w:t>
      </w:r>
      <w:r w:rsidRPr="00E73C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="0095634C" w:rsidRPr="00E73C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95634C" w:rsidRPr="00E73C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Утверждаю:</w:t>
      </w:r>
    </w:p>
    <w:p w:rsidR="0095634C" w:rsidRPr="00E73C70" w:rsidRDefault="0095634C" w:rsidP="0095634C">
      <w:p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                                       </w:t>
      </w:r>
      <w:r w:rsidR="00E73C70" w:rsidRP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    Заведующий МБДОУ </w:t>
      </w:r>
    </w:p>
    <w:p w:rsidR="0095634C" w:rsidRPr="00E73C70" w:rsidRDefault="0095634C" w:rsidP="0095634C">
      <w:p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ПК МБДОУ                                                        </w:t>
      </w:r>
      <w:r w:rsidR="00E73C70" w:rsidRP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д/с с. Бутырки</w:t>
      </w:r>
    </w:p>
    <w:p w:rsidR="0095634C" w:rsidRPr="00E73C70" w:rsidRDefault="0095634C" w:rsidP="0095634C">
      <w:p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C70">
        <w:rPr>
          <w:rFonts w:ascii="Times New Roman" w:eastAsia="Times New Roman" w:hAnsi="Times New Roman"/>
          <w:sz w:val="24"/>
          <w:szCs w:val="24"/>
          <w:lang w:eastAsia="ru-RU"/>
        </w:rPr>
        <w:t>д/с с. Бутырки</w:t>
      </w:r>
    </w:p>
    <w:p w:rsidR="0095634C" w:rsidRPr="00E73C70" w:rsidRDefault="0095634C" w:rsidP="0095634C">
      <w:p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 Е.П.Чеботникова                            </w:t>
      </w:r>
      <w:r w:rsidR="00E73C70" w:rsidRP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E73C70">
        <w:rPr>
          <w:rFonts w:ascii="Times New Roman" w:eastAsia="Times New Roman" w:hAnsi="Times New Roman"/>
          <w:sz w:val="24"/>
          <w:szCs w:val="24"/>
          <w:lang w:eastAsia="ru-RU"/>
        </w:rPr>
        <w:t>_____________ Н.А. Архипова</w:t>
      </w:r>
    </w:p>
    <w:p w:rsidR="0095634C" w:rsidRPr="00E73C70" w:rsidRDefault="0095634C" w:rsidP="0095634C">
      <w:p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C70" w:rsidRDefault="0095634C" w:rsidP="0095634C">
      <w:p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5634C" w:rsidRPr="00E73C70" w:rsidRDefault="00E73C70" w:rsidP="00E73C70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95634C" w:rsidRP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</w:t>
      </w:r>
    </w:p>
    <w:p w:rsidR="00824615" w:rsidRPr="00E73C70" w:rsidRDefault="00824615" w:rsidP="0095634C">
      <w:p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34C" w:rsidRPr="00E73C70" w:rsidRDefault="0095634C" w:rsidP="0095634C">
      <w:p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73C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E73C70" w:rsidRPr="00E73C70">
        <w:rPr>
          <w:rFonts w:ascii="Times New Roman" w:eastAsia="Times New Roman" w:hAnsi="Times New Roman"/>
          <w:sz w:val="24"/>
          <w:szCs w:val="24"/>
          <w:lang w:eastAsia="ru-RU"/>
        </w:rPr>
        <w:t>№ 69 от «31</w:t>
      </w:r>
      <w:r w:rsidRPr="00E73C70">
        <w:rPr>
          <w:rFonts w:ascii="Times New Roman" w:eastAsia="Times New Roman" w:hAnsi="Times New Roman"/>
          <w:sz w:val="24"/>
          <w:szCs w:val="24"/>
          <w:lang w:eastAsia="ru-RU"/>
        </w:rPr>
        <w:t>» августа 2016</w:t>
      </w:r>
    </w:p>
    <w:p w:rsidR="0095634C" w:rsidRPr="00E73C70" w:rsidRDefault="0095634C" w:rsidP="00447280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34C" w:rsidRPr="00E73C70" w:rsidRDefault="0095634C" w:rsidP="00447280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34C" w:rsidRDefault="0095634C" w:rsidP="00447280">
      <w:pPr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p w:rsidR="0095634C" w:rsidRDefault="0095634C" w:rsidP="00447280">
      <w:pPr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p w:rsidR="00824615" w:rsidRDefault="00824615" w:rsidP="00447280">
      <w:pPr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p w:rsidR="00824615" w:rsidRDefault="00824615" w:rsidP="00447280">
      <w:pPr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p w:rsidR="0095634C" w:rsidRDefault="0095634C" w:rsidP="00447280">
      <w:pPr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p w:rsidR="00824615" w:rsidRDefault="00824615" w:rsidP="00447280">
      <w:pPr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p w:rsidR="00824615" w:rsidRDefault="00824615" w:rsidP="00447280">
      <w:pPr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p w:rsidR="00824615" w:rsidRPr="00824615" w:rsidRDefault="00824615" w:rsidP="00447280">
      <w:pPr>
        <w:spacing w:before="120" w:after="120" w:line="240" w:lineRule="auto"/>
        <w:contextualSpacing/>
        <w:jc w:val="center"/>
        <w:rPr>
          <w:rFonts w:eastAsia="Times New Roman" w:cs="Calibri"/>
          <w:b/>
          <w:sz w:val="32"/>
          <w:szCs w:val="32"/>
          <w:lang w:eastAsia="ru-RU"/>
        </w:rPr>
      </w:pPr>
    </w:p>
    <w:p w:rsidR="0095634C" w:rsidRPr="00824615" w:rsidRDefault="0095634C" w:rsidP="00824615">
      <w:pPr>
        <w:spacing w:before="120" w:after="120" w:line="480" w:lineRule="auto"/>
        <w:contextualSpacing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 w:rsidRPr="00824615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Положение</w:t>
      </w:r>
    </w:p>
    <w:p w:rsidR="00824615" w:rsidRDefault="00824615" w:rsidP="00824615">
      <w:pPr>
        <w:spacing w:before="120" w:after="120" w:line="480" w:lineRule="auto"/>
        <w:contextualSpacing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82461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о</w:t>
      </w:r>
      <w:r w:rsidR="0095634C" w:rsidRPr="0082461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б организации детског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о питания в муниципальном </w:t>
      </w:r>
      <w:r w:rsidR="0095634C" w:rsidRPr="0082461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бюджетном дошкольном образовательном</w:t>
      </w:r>
    </w:p>
    <w:p w:rsidR="0095634C" w:rsidRPr="00824615" w:rsidRDefault="00824615" w:rsidP="00824615">
      <w:pPr>
        <w:spacing w:before="120" w:after="120" w:line="480" w:lineRule="auto"/>
        <w:contextualSpacing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82461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учреждении детском саду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с. Бутырки З</w:t>
      </w:r>
      <w:r w:rsidRPr="0082461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адонского муниципального района</w:t>
      </w:r>
    </w:p>
    <w:p w:rsidR="0095634C" w:rsidRPr="00824615" w:rsidRDefault="0095634C" w:rsidP="00824615">
      <w:pPr>
        <w:spacing w:before="120" w:after="120" w:line="480" w:lineRule="auto"/>
        <w:contextualSpacing/>
        <w:jc w:val="center"/>
        <w:rPr>
          <w:rFonts w:eastAsia="Times New Roman" w:cs="Calibri"/>
          <w:b/>
          <w:i/>
          <w:sz w:val="32"/>
          <w:szCs w:val="32"/>
          <w:lang w:eastAsia="ru-RU"/>
        </w:rPr>
      </w:pPr>
    </w:p>
    <w:p w:rsidR="0095634C" w:rsidRDefault="0095634C" w:rsidP="00824615">
      <w:pPr>
        <w:spacing w:before="120" w:after="120" w:line="480" w:lineRule="auto"/>
        <w:contextualSpacing/>
        <w:jc w:val="center"/>
        <w:rPr>
          <w:rFonts w:eastAsia="Times New Roman" w:cs="Calibri"/>
          <w:b/>
          <w:sz w:val="32"/>
          <w:szCs w:val="32"/>
          <w:lang w:eastAsia="ru-RU"/>
        </w:rPr>
      </w:pPr>
    </w:p>
    <w:p w:rsidR="00824615" w:rsidRDefault="00824615" w:rsidP="00824615">
      <w:pPr>
        <w:spacing w:before="120" w:after="120" w:line="480" w:lineRule="auto"/>
        <w:contextualSpacing/>
        <w:jc w:val="center"/>
        <w:rPr>
          <w:rFonts w:eastAsia="Times New Roman" w:cs="Calibri"/>
          <w:b/>
          <w:sz w:val="32"/>
          <w:szCs w:val="32"/>
          <w:lang w:eastAsia="ru-RU"/>
        </w:rPr>
      </w:pPr>
    </w:p>
    <w:p w:rsidR="00824615" w:rsidRPr="00824615" w:rsidRDefault="00824615" w:rsidP="00824615">
      <w:pPr>
        <w:spacing w:before="120" w:after="120" w:line="480" w:lineRule="auto"/>
        <w:contextualSpacing/>
        <w:jc w:val="center"/>
        <w:rPr>
          <w:rFonts w:eastAsia="Times New Roman" w:cs="Calibri"/>
          <w:b/>
          <w:sz w:val="32"/>
          <w:szCs w:val="32"/>
          <w:lang w:eastAsia="ru-RU"/>
        </w:rPr>
      </w:pPr>
    </w:p>
    <w:p w:rsidR="0095634C" w:rsidRPr="00824615" w:rsidRDefault="0095634C" w:rsidP="00824615">
      <w:pPr>
        <w:spacing w:before="120" w:after="120" w:line="480" w:lineRule="auto"/>
        <w:contextualSpacing/>
        <w:jc w:val="center"/>
        <w:rPr>
          <w:rFonts w:eastAsia="Times New Roman" w:cs="Calibri"/>
          <w:b/>
          <w:sz w:val="32"/>
          <w:szCs w:val="32"/>
          <w:lang w:eastAsia="ru-RU"/>
        </w:rPr>
      </w:pPr>
    </w:p>
    <w:p w:rsidR="0095634C" w:rsidRDefault="0095634C" w:rsidP="00447280">
      <w:pPr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p w:rsidR="0095634C" w:rsidRDefault="0095634C" w:rsidP="00447280">
      <w:pPr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p w:rsidR="0095634C" w:rsidRDefault="0095634C" w:rsidP="00447280">
      <w:pPr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p w:rsidR="00824615" w:rsidRDefault="00824615" w:rsidP="00447280">
      <w:pPr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p w:rsidR="0095634C" w:rsidRDefault="0095634C" w:rsidP="00447280">
      <w:pPr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p w:rsidR="0095634C" w:rsidRDefault="0095634C" w:rsidP="00447280">
      <w:pPr>
        <w:spacing w:before="120" w:after="120" w:line="240" w:lineRule="auto"/>
        <w:contextualSpacing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p w:rsidR="00447280" w:rsidRPr="00824615" w:rsidRDefault="00447280" w:rsidP="00824615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447280" w:rsidRPr="00824615" w:rsidRDefault="00447280" w:rsidP="00824615">
      <w:pPr>
        <w:spacing w:before="60"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1.1. Настоящее положение устанавливает порядок организации питания детей,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муниципальном бюджетном дошкольном образовательном учреждении детском саду с. Бутырки (далее – Организация)</w:t>
      </w:r>
    </w:p>
    <w:p w:rsidR="00447280" w:rsidRPr="00824615" w:rsidRDefault="00447280" w:rsidP="00824615">
      <w:pPr>
        <w:spacing w:before="60"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1.2. Положение разработано в соответствии с Законом РФ «Об образовании», санитарно-эпидемиологических правил и нормативов </w:t>
      </w:r>
      <w:r w:rsidR="00824615" w:rsidRPr="00824615">
        <w:rPr>
          <w:rFonts w:ascii="Times New Roman" w:eastAsia="Times New Roman" w:hAnsi="Times New Roman"/>
          <w:sz w:val="24"/>
          <w:szCs w:val="24"/>
          <w:lang w:eastAsia="ru-RU"/>
        </w:rPr>
        <w:t>СанПиН 2.4.1.3049</w:t>
      </w: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-13 «Санитарно - эпидемиологические требования к устройству, содержанию и организации режима работы в дошкольных учреждениях», утвержденных постановлением Главного государственного врача Российской Федерации от 20.12.2010 г. № 164, Уставом Организации.</w:t>
      </w:r>
    </w:p>
    <w:p w:rsidR="00447280" w:rsidRPr="00824615" w:rsidRDefault="00447280" w:rsidP="008246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280" w:rsidRPr="00824615" w:rsidRDefault="00447280" w:rsidP="00824615">
      <w:pPr>
        <w:spacing w:after="60" w:line="240" w:lineRule="auto"/>
        <w:ind w:left="357" w:hanging="35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46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организации питания детей, посещающих Организацию.</w:t>
      </w:r>
    </w:p>
    <w:p w:rsidR="00447280" w:rsidRPr="00824615" w:rsidRDefault="00447280" w:rsidP="00824615">
      <w:pPr>
        <w:spacing w:after="6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2.1. Требования к деятельности по формированию рационов и организации питания детей в Организации, производству, реализации, организации потребления продукции общественного питания для детей, определяются санитарно-эпидемиологическими правилами и нормативами, установленными санитарные, гигиенические и иные нормы и требования, несоблюдение которых создает угрозу жизни или здоровью воспитанников Организации.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 xml:space="preserve">2.2. Оборудование и содержание пищеблока должны соответствовать согласно санитарным правилам и нормативам </w:t>
      </w:r>
      <w:r w:rsidR="00824615" w:rsidRPr="00824615">
        <w:rPr>
          <w:rFonts w:ascii="Times New Roman" w:eastAsia="Times New Roman" w:hAnsi="Times New Roman"/>
          <w:sz w:val="24"/>
          <w:szCs w:val="24"/>
          <w:lang w:eastAsia="ru-RU"/>
        </w:rPr>
        <w:t>СанПиН 2.4.1.3049</w:t>
      </w: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-13 «Санитарно - эпидемиологические требования к устройству, содержанию и организации режима работы в дошкольных учреждениях»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2.3. Для приготовления пищи используется электрооборудование, электрическая плита.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2.4. Помещение пищеблока должно быть оборудовано вытяжной вентиляцией.</w:t>
      </w:r>
    </w:p>
    <w:p w:rsidR="00447280" w:rsidRPr="00824615" w:rsidRDefault="00447280" w:rsidP="008246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280" w:rsidRPr="00824615" w:rsidRDefault="00447280" w:rsidP="00824615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b/>
          <w:sz w:val="24"/>
          <w:szCs w:val="24"/>
          <w:lang w:eastAsia="ru-RU"/>
        </w:rPr>
        <w:t>3. Организация питания на пищеблоке</w:t>
      </w:r>
    </w:p>
    <w:p w:rsidR="00447280" w:rsidRPr="00824615" w:rsidRDefault="00447280" w:rsidP="0082461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 xml:space="preserve">3.1.При организации питания необходимо соблюдать возрастные физиологические нормы суточной </w:t>
      </w:r>
      <w:r w:rsidR="00824615" w:rsidRPr="00824615">
        <w:rPr>
          <w:rFonts w:ascii="Times New Roman" w:eastAsia="Times New Roman" w:hAnsi="Times New Roman"/>
          <w:sz w:val="24"/>
          <w:szCs w:val="24"/>
          <w:lang w:eastAsia="ru-RU"/>
        </w:rPr>
        <w:t>потребности в</w:t>
      </w: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основном </w:t>
      </w:r>
      <w:r w:rsidR="00824615" w:rsidRPr="00824615">
        <w:rPr>
          <w:rFonts w:ascii="Times New Roman" w:eastAsia="Times New Roman" w:hAnsi="Times New Roman"/>
          <w:sz w:val="24"/>
          <w:szCs w:val="24"/>
          <w:lang w:eastAsia="ru-RU"/>
        </w:rPr>
        <w:t>пищевых веществах</w:t>
      </w: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санитарно-эпидемиологическими правилами и нормативами СанПиН 2.4.1.3049-13.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 xml:space="preserve">3.2.При распределении общей калорийности суточного питания детей, пребывающих в </w:t>
      </w:r>
      <w:r w:rsidR="00824615" w:rsidRPr="00824615">
        <w:rPr>
          <w:rFonts w:ascii="Times New Roman" w:eastAsia="Times New Roman" w:hAnsi="Times New Roman"/>
          <w:sz w:val="24"/>
          <w:szCs w:val="24"/>
          <w:lang w:eastAsia="ru-RU"/>
        </w:rPr>
        <w:t>Организацию</w:t>
      </w: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, используется следующий норматив: завтрак – 20-25%; обед – 35-40%; полдник, ужин – 20-25%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3.3.При организации питания администрация Организации руководствуется примерным десятидневным меню, разработанным на основе физиологических потребностей детей дошкольного возраста пищевых веществах и нормах питания согласно санитарно-эпидемиологическим правилам и нормативам СанПиН 2.4.1.3049-13.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3.4.Объем пищи и выход блюд должны строго соответствовать возрасту ребенка;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3.5.На основе примерного меню ежедневно, на следующий день составляется меню-требование и утверждается руководителем Организации.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3.6.Для детей в возрасте от 2 до 3 лет и от 3 до 7 лет меню - требование составляется отдельно. При этом учитываются: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среднесуточный набор продуктов для каждой возрастной группы;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объем блюд для этих групп;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нормы физиологических потребностей;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нормы потерь при холодной и тепловой обработки продуктов;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 выход готовых блюд;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 xml:space="preserve">-  </w:t>
      </w:r>
      <w:r w:rsidR="00824615" w:rsidRPr="00824615">
        <w:rPr>
          <w:rFonts w:ascii="Times New Roman" w:eastAsia="Times New Roman" w:hAnsi="Times New Roman"/>
          <w:sz w:val="24"/>
          <w:szCs w:val="24"/>
          <w:lang w:eastAsia="ru-RU"/>
        </w:rPr>
        <w:t>нормы. взаимозаменяемости</w:t>
      </w: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продуктов при приготовлении блюд;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данные о химическом составе блюд;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требования Роспотребнадзора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сведениями о стоимости и наличии продуктов.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3.7.Меню-требование является основным документом для приготовления пищи на пи</w:t>
      </w: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щеблоке.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3.8.Вносить изменения в утвержденное меню-раскладку, без согласования с руководителем Организации, запрещается.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3.9.При необходимости внесения изменения в меню /несвоевременный завоз продуктов, недоброкачественность продукта/ медицинской сестрой составляется объяснительная с указанием причины. В меню-раскладку вносятся изменения и заверяются подписью руководителя. Исправления в меню- раскладке не допускаются.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3.10.Для обеспечения преемственности питания родителей информируют об ассортименте питания ребенка, вывешивая меню на раздаче, в приемных групп, с указанием полного наименования блюд.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3.11.Медицинский работник обязан присутствовать при закладке основных продуктов в котел и проверять блюда на выходе.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3.12.   Объем приготовленной пиши должен соответствовать количеству детей и объему разовых порций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3.13.  Выдавать готовую пищу детям следует только с разрешения бракеражной комиссии в составе повара, медработника, представителя администрации, после снятия ими пробы и записи в бракеражном журнале результатов оценки готовых блюд. При этом в журнале отмечается результат пробы каждого блюда.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3.14.В целях профилактики гиповитаминозов, непосредственно перед раздачей, медицинским работником осуществляется С- витаминизация III блюда.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3.15.Выдача пищи на группы осуществляется строго по графику.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280" w:rsidRPr="00824615" w:rsidRDefault="00447280" w:rsidP="00824615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b/>
          <w:sz w:val="24"/>
          <w:szCs w:val="24"/>
          <w:lang w:eastAsia="ru-RU"/>
        </w:rPr>
        <w:t>4. Организация питания детей в группах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4.1.Работа по организации питания детей в группах осуществляется под руководством воспитателя и заключается: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  в создании безопасных условий при подготовке и во время приема пищи;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в формировании культурно-гигиенических навыков во время приема пищи детьми.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4.2.Получение пищи на группу осуществляется строго по графику, утвержденному руководителем Организации.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4.3.  Привлекать детей к получению пищи с пищеблока категорически запрещается.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4.4.  Перед раздачей пищи детям помощник воспитателя обязан: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промыть столы горячей водой с мылом;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тщательно вымыть руки;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надеть специальную одежду для получения и раздачи пищи;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проветрить помещение;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сервировать столы в соответствии с приемом пищи.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4.5.С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</w:t>
      </w:r>
      <w:r w:rsidR="00824615" w:rsidRPr="00824615">
        <w:rPr>
          <w:rFonts w:ascii="Times New Roman" w:eastAsia="Times New Roman" w:hAnsi="Times New Roman"/>
          <w:sz w:val="24"/>
          <w:szCs w:val="24"/>
          <w:lang w:eastAsia="ru-RU"/>
        </w:rPr>
        <w:t>например,</w:t>
      </w: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 xml:space="preserve"> салфетницы собирают дежурные, а тарелки за собой убирают дети).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4.6.  Во время раздачи пищи категорически запрещается нахождение детей в обеденной зоне.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4.7. Подача блюд и прием пищи в обед осуществляется в следующем порядке: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  во время сервировки столов на столы ставятся хлебные тарелки с хлебом;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разливают III блюдо;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в салатницы, согласно меню, раскладывают салат (порционные овощи);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подается первое блюдо;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дети рассаживаются за столы и начинают прием пищи с салата (порционных овощей);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по мере употребления детьми блюда, младший воспитатель убирает со столов салатники;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дети приступают к приему первого блюда;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по окончании, младший воспитатель убирает со столов тарелки из-под первого;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подается второе блюдо;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-  прием пищи заканчивается приемом третьего блюда.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4.8.В группах раннего возраста детей, у которых не сформирован навык самостоятельного приема пищи, докармливают.</w:t>
      </w:r>
    </w:p>
    <w:p w:rsidR="00447280" w:rsidRPr="00824615" w:rsidRDefault="00447280" w:rsidP="0082461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280" w:rsidRPr="00824615" w:rsidRDefault="00447280" w:rsidP="00824615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b/>
          <w:sz w:val="24"/>
          <w:szCs w:val="24"/>
          <w:lang w:eastAsia="ru-RU"/>
        </w:rPr>
        <w:t>5. Порядок учета питания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5.1. К началу учебного года руководитель Организации издает приказ о назначении ответственного за питание, определяются его функциональные обязанности.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5.2.  Ежедневно медицинская сестра составляет меню-раскладку на следующий день. Меню составляется на основании списков присутствующих детей, которые ежедневно, с 8.00 до 10.00 утра, подают педагоги.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5.3. На следующий день, в 8.30 воспитатели подают сведения о фактическом присутствии воспитанников в группах ответственному за питание, который оформляет заявку и передает ее на пищеблок.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5.4. 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5.5.С последующим приемом пищи /обед, полдник/ дети, отсутствующие в Организации, снимаются с питания, а продукты, оставшиеся невостребованными возвращаются на склад с оформлением накладных.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5.6. Возврату подлежат продукты: яйцо, консервация /мясо, овощная, фруктовая. сгущенное молоко, кондитерские изделия, масло сливочное, молоко сухое, масло растительное, сахар, крупы, макароны, фрукты, овощи.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 xml:space="preserve">5.7.  Если на завтрак пришло больше детей, чем было заявлено, то для всех детей уменьшают выход блюд, в соответствии с количеством прибывших детей. необходимо предусматривать необходимость дополнения </w:t>
      </w:r>
      <w:r w:rsidR="00824615" w:rsidRPr="00824615">
        <w:rPr>
          <w:rFonts w:ascii="Times New Roman" w:eastAsia="Times New Roman" w:hAnsi="Times New Roman"/>
          <w:sz w:val="24"/>
          <w:szCs w:val="24"/>
          <w:lang w:eastAsia="ru-RU"/>
        </w:rPr>
        <w:t>продуктов мясо</w:t>
      </w: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, овощи, фрукты, яйцо и т.д., на обед, полдник, ужин с оформлением накладных.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5.8.  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5.9.В течение месяца в стоимости дневного рациона питания допускаются небольшие отклонения - от установленной суммы, но средняя стоимость дневного рациона за месяц выдерживается не ниже установленной.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4615" w:rsidRDefault="00824615" w:rsidP="00824615">
      <w:pPr>
        <w:spacing w:after="6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24615" w:rsidRDefault="00824615" w:rsidP="00824615">
      <w:pPr>
        <w:spacing w:after="6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24615" w:rsidRDefault="00824615" w:rsidP="00824615">
      <w:pPr>
        <w:spacing w:after="6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24615" w:rsidRDefault="00824615" w:rsidP="00824615">
      <w:pPr>
        <w:spacing w:after="6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24615" w:rsidRDefault="00824615" w:rsidP="00824615">
      <w:pPr>
        <w:spacing w:after="6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47280" w:rsidRPr="00824615" w:rsidRDefault="00447280" w:rsidP="00824615">
      <w:pPr>
        <w:spacing w:after="6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4615">
        <w:rPr>
          <w:rFonts w:ascii="Times New Roman" w:hAnsi="Times New Roman"/>
          <w:b/>
          <w:sz w:val="24"/>
          <w:szCs w:val="24"/>
        </w:rPr>
        <w:lastRenderedPageBreak/>
        <w:t>6. Контроль организации питания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6.1. Контроль за правильной организацией питания детей осуществляет руководитель Организации.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 xml:space="preserve">6.2.Основываясь на принципах единоначалия и коллегиальности </w:t>
      </w:r>
      <w:r w:rsidR="00824615" w:rsidRPr="00824615">
        <w:rPr>
          <w:rFonts w:ascii="Times New Roman" w:hAnsi="Times New Roman"/>
          <w:sz w:val="24"/>
          <w:szCs w:val="24"/>
        </w:rPr>
        <w:t>управления образовательным</w:t>
      </w:r>
      <w:r w:rsidRPr="00824615">
        <w:rPr>
          <w:rFonts w:ascii="Times New Roman" w:hAnsi="Times New Roman"/>
          <w:sz w:val="24"/>
          <w:szCs w:val="24"/>
        </w:rPr>
        <w:t xml:space="preserve"> учреждением,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Организации могут создаваться и действовать следующие комиссии:</w:t>
      </w:r>
    </w:p>
    <w:p w:rsidR="00447280" w:rsidRPr="00824615" w:rsidRDefault="00824615" w:rsidP="00824615">
      <w:pPr>
        <w:tabs>
          <w:tab w:val="left" w:pos="5400"/>
        </w:tabs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6.2.1.Комиссия общественного</w:t>
      </w:r>
      <w:r w:rsidR="00447280" w:rsidRPr="00824615">
        <w:rPr>
          <w:rFonts w:ascii="Times New Roman" w:hAnsi="Times New Roman"/>
          <w:sz w:val="24"/>
          <w:szCs w:val="24"/>
        </w:rPr>
        <w:t xml:space="preserve"> </w:t>
      </w:r>
      <w:r w:rsidRPr="00824615">
        <w:rPr>
          <w:rFonts w:ascii="Times New Roman" w:hAnsi="Times New Roman"/>
          <w:sz w:val="24"/>
          <w:szCs w:val="24"/>
        </w:rPr>
        <w:t>контроля организации</w:t>
      </w:r>
      <w:r w:rsidR="00447280" w:rsidRPr="00824615">
        <w:rPr>
          <w:rFonts w:ascii="Times New Roman" w:hAnsi="Times New Roman"/>
          <w:sz w:val="24"/>
          <w:szCs w:val="24"/>
        </w:rPr>
        <w:t xml:space="preserve"> питания.</w:t>
      </w:r>
    </w:p>
    <w:p w:rsidR="00447280" w:rsidRPr="00824615" w:rsidRDefault="00447280" w:rsidP="00824615">
      <w:pPr>
        <w:tabs>
          <w:tab w:val="left" w:pos="5400"/>
        </w:tabs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Состав комиссии:</w:t>
      </w:r>
    </w:p>
    <w:p w:rsidR="00447280" w:rsidRPr="00824615" w:rsidRDefault="00447280" w:rsidP="00824615">
      <w:pPr>
        <w:numPr>
          <w:ilvl w:val="0"/>
          <w:numId w:val="1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Организации</w:t>
      </w:r>
    </w:p>
    <w:p w:rsidR="00447280" w:rsidRPr="00824615" w:rsidRDefault="00447280" w:rsidP="00824615">
      <w:pPr>
        <w:numPr>
          <w:ilvl w:val="0"/>
          <w:numId w:val="1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Заведующий хозяйством</w:t>
      </w:r>
    </w:p>
    <w:p w:rsidR="00447280" w:rsidRPr="00824615" w:rsidRDefault="00447280" w:rsidP="00824615">
      <w:pPr>
        <w:numPr>
          <w:ilvl w:val="0"/>
          <w:numId w:val="1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Медицинский работник</w:t>
      </w:r>
    </w:p>
    <w:p w:rsidR="00447280" w:rsidRPr="00824615" w:rsidRDefault="00447280" w:rsidP="00824615">
      <w:pPr>
        <w:numPr>
          <w:ilvl w:val="0"/>
          <w:numId w:val="1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Председатель профкома</w:t>
      </w:r>
    </w:p>
    <w:p w:rsidR="00447280" w:rsidRPr="00824615" w:rsidRDefault="00447280" w:rsidP="00824615">
      <w:pPr>
        <w:numPr>
          <w:ilvl w:val="0"/>
          <w:numId w:val="1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Представитель родительской общественности</w:t>
      </w:r>
    </w:p>
    <w:p w:rsidR="00447280" w:rsidRPr="00824615" w:rsidRDefault="00447280" w:rsidP="00824615">
      <w:pPr>
        <w:tabs>
          <w:tab w:val="left" w:pos="5400"/>
        </w:tabs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Полномочия комиссия:</w:t>
      </w:r>
    </w:p>
    <w:p w:rsidR="00447280" w:rsidRPr="00824615" w:rsidRDefault="00447280" w:rsidP="00824615">
      <w:pPr>
        <w:numPr>
          <w:ilvl w:val="0"/>
          <w:numId w:val="2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447280" w:rsidRPr="00824615" w:rsidRDefault="00447280" w:rsidP="00824615">
      <w:pPr>
        <w:numPr>
          <w:ilvl w:val="0"/>
          <w:numId w:val="2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проверяет на пригодность складские и другие помещения для хранения продуктов, а также условия их хранения;</w:t>
      </w:r>
    </w:p>
    <w:p w:rsidR="00447280" w:rsidRPr="00824615" w:rsidRDefault="00447280" w:rsidP="00824615">
      <w:pPr>
        <w:numPr>
          <w:ilvl w:val="0"/>
          <w:numId w:val="2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ежедневно следит за правильностью состояния меню;</w:t>
      </w:r>
    </w:p>
    <w:p w:rsidR="00447280" w:rsidRPr="00824615" w:rsidRDefault="00447280" w:rsidP="00824615">
      <w:pPr>
        <w:numPr>
          <w:ilvl w:val="0"/>
          <w:numId w:val="2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контролирует организацию работы на пищеблоке;</w:t>
      </w:r>
    </w:p>
    <w:p w:rsidR="00447280" w:rsidRPr="00824615" w:rsidRDefault="00447280" w:rsidP="00824615">
      <w:pPr>
        <w:numPr>
          <w:ilvl w:val="0"/>
          <w:numId w:val="2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осуществляет контроль сроков реализации продуктов питания и качества приготовления пищи;</w:t>
      </w:r>
    </w:p>
    <w:p w:rsidR="00447280" w:rsidRPr="00824615" w:rsidRDefault="00447280" w:rsidP="00824615">
      <w:pPr>
        <w:numPr>
          <w:ilvl w:val="0"/>
          <w:numId w:val="2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проверяет соответствие пищи физиологическим потребностям детей в основных пищевых веществах;</w:t>
      </w:r>
    </w:p>
    <w:p w:rsidR="00447280" w:rsidRPr="00824615" w:rsidRDefault="00447280" w:rsidP="00824615">
      <w:pPr>
        <w:numPr>
          <w:ilvl w:val="0"/>
          <w:numId w:val="2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следит за соблюдением правил личной гигиены работниками пищеблока;</w:t>
      </w:r>
    </w:p>
    <w:p w:rsidR="00447280" w:rsidRPr="00824615" w:rsidRDefault="00447280" w:rsidP="00824615">
      <w:pPr>
        <w:numPr>
          <w:ilvl w:val="0"/>
          <w:numId w:val="2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периодически присутствует при закладке основных продуктов, проверяет выход блюд;</w:t>
      </w:r>
    </w:p>
    <w:p w:rsidR="00447280" w:rsidRPr="00824615" w:rsidRDefault="00447280" w:rsidP="00824615">
      <w:pPr>
        <w:numPr>
          <w:ilvl w:val="0"/>
          <w:numId w:val="2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проверяет соответствие объемов приготовленного питания объему разовых порций и количеству детей.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 xml:space="preserve">6.2.2.Бракеражная </w:t>
      </w:r>
      <w:r w:rsidR="00824615" w:rsidRPr="00824615">
        <w:rPr>
          <w:rFonts w:ascii="Times New Roman" w:hAnsi="Times New Roman"/>
          <w:sz w:val="24"/>
          <w:szCs w:val="24"/>
        </w:rPr>
        <w:t>комиссия.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Состав комиссии:</w:t>
      </w:r>
    </w:p>
    <w:p w:rsidR="00447280" w:rsidRPr="00824615" w:rsidRDefault="00447280" w:rsidP="00824615">
      <w:pPr>
        <w:numPr>
          <w:ilvl w:val="0"/>
          <w:numId w:val="3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Руководитель Организации;</w:t>
      </w:r>
    </w:p>
    <w:p w:rsidR="00447280" w:rsidRPr="00824615" w:rsidRDefault="00447280" w:rsidP="00824615">
      <w:pPr>
        <w:numPr>
          <w:ilvl w:val="0"/>
          <w:numId w:val="3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Медицинский работник</w:t>
      </w:r>
    </w:p>
    <w:p w:rsidR="00447280" w:rsidRPr="00824615" w:rsidRDefault="00447280" w:rsidP="00824615">
      <w:pPr>
        <w:numPr>
          <w:ilvl w:val="0"/>
          <w:numId w:val="3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Повара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Полномочия комиссия:</w:t>
      </w:r>
    </w:p>
    <w:p w:rsidR="00447280" w:rsidRPr="00824615" w:rsidRDefault="00447280" w:rsidP="00824615">
      <w:pPr>
        <w:numPr>
          <w:ilvl w:val="0"/>
          <w:numId w:val="4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проводит органолептическую оценку готовой пищи, т.е. определяет ее цвет, запах, вкус, консистенцию, жесткость, сочность и т.д. с записью в журнале «Бракеража готовой продукции»;</w:t>
      </w:r>
    </w:p>
    <w:p w:rsidR="00447280" w:rsidRPr="00824615" w:rsidRDefault="00447280" w:rsidP="00824615">
      <w:pPr>
        <w:numPr>
          <w:ilvl w:val="0"/>
          <w:numId w:val="4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комиссия имеет право приостановить выдачу готовой пищи на группы, в случае выявления каких-либо нарушений, до принятия необходимых мер по устранению замечаний.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lastRenderedPageBreak/>
        <w:t>6.3.Ответственность за организацию питания возлагается на работников ДОУ в соответствии с функциональными обязанностями: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6.3.1.Медицинский работник:</w:t>
      </w:r>
    </w:p>
    <w:p w:rsidR="00447280" w:rsidRPr="00824615" w:rsidRDefault="00447280" w:rsidP="00824615">
      <w:pPr>
        <w:numPr>
          <w:ilvl w:val="0"/>
          <w:numId w:val="5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составление ежедневного меню на основе 10-ти дневного;</w:t>
      </w:r>
    </w:p>
    <w:p w:rsidR="00447280" w:rsidRPr="00824615" w:rsidRDefault="00447280" w:rsidP="00824615">
      <w:pPr>
        <w:numPr>
          <w:ilvl w:val="0"/>
          <w:numId w:val="5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качество приготовления пищи, соответствие ее физиологическим потребностям детей в основных пищевых качествах согласно 10-ти дневного меню;</w:t>
      </w:r>
    </w:p>
    <w:p w:rsidR="00447280" w:rsidRPr="00824615" w:rsidRDefault="00447280" w:rsidP="00824615">
      <w:pPr>
        <w:numPr>
          <w:ilvl w:val="0"/>
          <w:numId w:val="5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ведение Журнала бракеража готовой продукции;</w:t>
      </w:r>
    </w:p>
    <w:p w:rsidR="00447280" w:rsidRPr="00824615" w:rsidRDefault="00447280" w:rsidP="00824615">
      <w:pPr>
        <w:numPr>
          <w:ilvl w:val="0"/>
          <w:numId w:val="5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санитарное состояние пищеблока;</w:t>
      </w:r>
    </w:p>
    <w:p w:rsidR="00447280" w:rsidRPr="00824615" w:rsidRDefault="00447280" w:rsidP="00824615">
      <w:pPr>
        <w:numPr>
          <w:ilvl w:val="0"/>
          <w:numId w:val="5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соблюдение правил личной гигиены работников;</w:t>
      </w:r>
    </w:p>
    <w:p w:rsidR="00447280" w:rsidRPr="00824615" w:rsidRDefault="00447280" w:rsidP="00824615">
      <w:pPr>
        <w:numPr>
          <w:ilvl w:val="0"/>
          <w:numId w:val="5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закладка продуктов на кухне с отметкой в журнале;</w:t>
      </w:r>
    </w:p>
    <w:p w:rsidR="00447280" w:rsidRPr="00824615" w:rsidRDefault="00447280" w:rsidP="00824615">
      <w:pPr>
        <w:numPr>
          <w:ilvl w:val="0"/>
          <w:numId w:val="5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организация питания в группах.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6.3.2.Кладовщик:</w:t>
      </w:r>
    </w:p>
    <w:p w:rsidR="00447280" w:rsidRPr="00824615" w:rsidRDefault="00447280" w:rsidP="00824615">
      <w:pPr>
        <w:numPr>
          <w:ilvl w:val="0"/>
          <w:numId w:val="6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качество доставляемых в ДОУ продуктов с отметкой в Журнале бракеража сырых продуктов;</w:t>
      </w:r>
    </w:p>
    <w:p w:rsidR="00447280" w:rsidRPr="00824615" w:rsidRDefault="00447280" w:rsidP="00824615">
      <w:pPr>
        <w:numPr>
          <w:ilvl w:val="0"/>
          <w:numId w:val="6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организация их правильного хранения;</w:t>
      </w:r>
    </w:p>
    <w:p w:rsidR="00447280" w:rsidRPr="00824615" w:rsidRDefault="00447280" w:rsidP="00824615">
      <w:pPr>
        <w:numPr>
          <w:ilvl w:val="0"/>
          <w:numId w:val="6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соблюдение сроков реализации;</w:t>
      </w:r>
    </w:p>
    <w:p w:rsidR="00447280" w:rsidRPr="00824615" w:rsidRDefault="00447280" w:rsidP="00824615">
      <w:pPr>
        <w:numPr>
          <w:ilvl w:val="0"/>
          <w:numId w:val="6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составление заявок на продукты питания.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6.3.3.Повара:</w:t>
      </w:r>
    </w:p>
    <w:p w:rsidR="00447280" w:rsidRPr="00824615" w:rsidRDefault="00447280" w:rsidP="00824615">
      <w:pPr>
        <w:numPr>
          <w:ilvl w:val="0"/>
          <w:numId w:val="7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качество приготовления пищи, соблюдение технологии   приготовления блюд;</w:t>
      </w:r>
    </w:p>
    <w:p w:rsidR="00447280" w:rsidRPr="00824615" w:rsidRDefault="00447280" w:rsidP="00824615">
      <w:pPr>
        <w:numPr>
          <w:ilvl w:val="0"/>
          <w:numId w:val="7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 xml:space="preserve">отбор суточной </w:t>
      </w:r>
      <w:r w:rsidR="00824615" w:rsidRPr="00824615">
        <w:rPr>
          <w:rFonts w:ascii="Times New Roman" w:hAnsi="Times New Roman"/>
          <w:sz w:val="24"/>
          <w:szCs w:val="24"/>
        </w:rPr>
        <w:t>пробы готовой</w:t>
      </w:r>
      <w:r w:rsidRPr="00824615">
        <w:rPr>
          <w:rFonts w:ascii="Times New Roman" w:hAnsi="Times New Roman"/>
          <w:sz w:val="24"/>
          <w:szCs w:val="24"/>
        </w:rPr>
        <w:t xml:space="preserve"> продукции с указанием </w:t>
      </w:r>
      <w:r w:rsidR="00824615" w:rsidRPr="00824615">
        <w:rPr>
          <w:rFonts w:ascii="Times New Roman" w:hAnsi="Times New Roman"/>
          <w:sz w:val="24"/>
          <w:szCs w:val="24"/>
        </w:rPr>
        <w:t>даты приёма</w:t>
      </w:r>
      <w:r w:rsidRPr="00824615">
        <w:rPr>
          <w:rFonts w:ascii="Times New Roman" w:hAnsi="Times New Roman"/>
          <w:sz w:val="24"/>
          <w:szCs w:val="24"/>
        </w:rPr>
        <w:t xml:space="preserve"> пищи.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6.3.4.Воспитатели групп:</w:t>
      </w:r>
    </w:p>
    <w:p w:rsidR="00447280" w:rsidRPr="00824615" w:rsidRDefault="00447280" w:rsidP="00824615">
      <w:pPr>
        <w:numPr>
          <w:ilvl w:val="0"/>
          <w:numId w:val="8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формирование культурно-гигиенических навыков у детей при приеме пищи;</w:t>
      </w:r>
    </w:p>
    <w:p w:rsidR="00447280" w:rsidRPr="00824615" w:rsidRDefault="00447280" w:rsidP="00824615">
      <w:pPr>
        <w:numPr>
          <w:ilvl w:val="0"/>
          <w:numId w:val="8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формирование представлений о правильном питании.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6.3.5.Помощники воспитателя:</w:t>
      </w:r>
    </w:p>
    <w:p w:rsidR="00447280" w:rsidRPr="00824615" w:rsidRDefault="00447280" w:rsidP="00824615">
      <w:pPr>
        <w:numPr>
          <w:ilvl w:val="0"/>
          <w:numId w:val="9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соблюдение санитарных правил при получении и раскладки пищи в соответствии с требованием СанПиН.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6.3.6.Завхоз:</w:t>
      </w:r>
    </w:p>
    <w:p w:rsidR="00447280" w:rsidRPr="00824615" w:rsidRDefault="00447280" w:rsidP="00824615">
      <w:pPr>
        <w:numPr>
          <w:ilvl w:val="0"/>
          <w:numId w:val="9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хозяйственное обслуживание, пополнение и своевременный ремонт технологического и холодильного оборудования, санитарно-гигиеническое состояние пищеблока.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6.3.7.Дежурный воспитатель:</w:t>
      </w:r>
    </w:p>
    <w:p w:rsidR="00447280" w:rsidRPr="00824615" w:rsidRDefault="00447280" w:rsidP="00824615">
      <w:pPr>
        <w:numPr>
          <w:ilvl w:val="0"/>
          <w:numId w:val="9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 xml:space="preserve">закладка </w:t>
      </w:r>
      <w:r w:rsidR="00824615" w:rsidRPr="00824615">
        <w:rPr>
          <w:rFonts w:ascii="Times New Roman" w:hAnsi="Times New Roman"/>
          <w:sz w:val="24"/>
          <w:szCs w:val="24"/>
        </w:rPr>
        <w:t>продуктов на завтрак</w:t>
      </w:r>
      <w:r w:rsidRPr="00824615">
        <w:rPr>
          <w:rFonts w:ascii="Times New Roman" w:hAnsi="Times New Roman"/>
          <w:sz w:val="24"/>
          <w:szCs w:val="24"/>
        </w:rPr>
        <w:t>.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 xml:space="preserve">6.4.К контролю за организацией </w:t>
      </w:r>
      <w:r w:rsidR="00824615" w:rsidRPr="00824615">
        <w:rPr>
          <w:rFonts w:ascii="Times New Roman" w:hAnsi="Times New Roman"/>
          <w:sz w:val="24"/>
          <w:szCs w:val="24"/>
        </w:rPr>
        <w:t>питания привлекаются</w:t>
      </w:r>
      <w:r w:rsidRPr="00824615">
        <w:rPr>
          <w:rFonts w:ascii="Times New Roman" w:hAnsi="Times New Roman"/>
          <w:sz w:val="24"/>
          <w:szCs w:val="24"/>
        </w:rPr>
        <w:t xml:space="preserve"> представители органов самоуправления Организации (члены родительского комитета, представители профсоюзного комитета, попечительского совета).</w:t>
      </w:r>
    </w:p>
    <w:p w:rsidR="00447280" w:rsidRPr="00824615" w:rsidRDefault="00447280" w:rsidP="0082461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47280" w:rsidRPr="00824615" w:rsidRDefault="00447280" w:rsidP="00824615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 </w:t>
      </w:r>
      <w:r w:rsidRPr="00824615">
        <w:rPr>
          <w:rFonts w:ascii="Times New Roman" w:eastAsia="Times New Roman" w:hAnsi="Times New Roman"/>
          <w:b/>
          <w:sz w:val="24"/>
          <w:szCs w:val="24"/>
          <w:lang w:eastAsia="ru-RU"/>
        </w:rPr>
        <w:t>Разграничение компетенции по вопросам организации питания</w:t>
      </w:r>
    </w:p>
    <w:p w:rsidR="00447280" w:rsidRPr="00824615" w:rsidRDefault="00447280" w:rsidP="00824615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7.1. Руководитель Организации создаёт условия для организации питания детей;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7.2.Несёт персональную ответственность за организацию питания детей в учреждении;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7.3.Представляет Учредителю необходимые документы по использованию денежных средств;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7.4.Распределение обязанностей по организации питания между руководителем Организацией, медицинским работником, работниками пищеблока отражаются в должностной инструкции.</w:t>
      </w:r>
    </w:p>
    <w:p w:rsidR="00447280" w:rsidRPr="00824615" w:rsidRDefault="00447280" w:rsidP="0082461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47280" w:rsidRPr="00824615" w:rsidRDefault="00447280" w:rsidP="00824615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8. </w:t>
      </w:r>
      <w:r w:rsidRPr="00824615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 расходов на питание детей в Организации</w:t>
      </w:r>
    </w:p>
    <w:p w:rsidR="00447280" w:rsidRPr="00824615" w:rsidRDefault="00447280" w:rsidP="00824615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8.1. Финансовое обеспечение питания отнесено к компетенции руководителя Организации, главного бухгалтера.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8.2.Расходы по обеспечению питания воспитанников включаются в оплату родителям, размер которой устанавливается на основании решения муниципального образования «Город Гуково».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 xml:space="preserve">8.3.Частичное возмещение расходов на питания воспитанников обеспечивается </w:t>
      </w:r>
      <w:r w:rsidR="00824615" w:rsidRPr="00824615">
        <w:rPr>
          <w:rFonts w:ascii="Times New Roman" w:eastAsia="Times New Roman" w:hAnsi="Times New Roman"/>
          <w:sz w:val="24"/>
          <w:szCs w:val="24"/>
          <w:lang w:eastAsia="ru-RU"/>
        </w:rPr>
        <w:t>бюджетом муниципального</w:t>
      </w: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«Город Гуково».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 xml:space="preserve">8.4.Начисление оплаты за питание производится централизованной бухгалтерией отдела образования города Гуково на основании табелей посещаемости, которые заполняют педагоги. Число </w:t>
      </w:r>
      <w:r w:rsidR="00824615" w:rsidRPr="00824615">
        <w:rPr>
          <w:rFonts w:ascii="Times New Roman" w:eastAsia="Times New Roman" w:hAnsi="Times New Roman"/>
          <w:sz w:val="24"/>
          <w:szCs w:val="24"/>
          <w:lang w:eastAsia="ru-RU"/>
        </w:rPr>
        <w:t>дето дней</w:t>
      </w: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8.5.Расчёт финансирования расходов на питание детей в Организации осуществляется на основании установленных норм питания и физиологических потребностей детей;</w:t>
      </w:r>
    </w:p>
    <w:p w:rsidR="00447280" w:rsidRPr="00824615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8.6.Финансирование расходов на питание осуществляется за счёт бюджетных средств и внебюджетных средств;</w:t>
      </w:r>
    </w:p>
    <w:p w:rsidR="00447280" w:rsidRDefault="00447280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615">
        <w:rPr>
          <w:rFonts w:ascii="Times New Roman" w:eastAsia="Times New Roman" w:hAnsi="Times New Roman"/>
          <w:sz w:val="24"/>
          <w:szCs w:val="24"/>
          <w:lang w:eastAsia="ru-RU"/>
        </w:rPr>
        <w:t>8.7.Объёмы финансирования расходов на организацию питания на очередной финансовый год устанавливаются с учётом прогноза численности детей в ДОУ.</w:t>
      </w:r>
    </w:p>
    <w:p w:rsidR="00824615" w:rsidRPr="00824615" w:rsidRDefault="00824615" w:rsidP="0082461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280" w:rsidRPr="00824615" w:rsidRDefault="00447280" w:rsidP="00824615">
      <w:pPr>
        <w:numPr>
          <w:ilvl w:val="0"/>
          <w:numId w:val="10"/>
        </w:numPr>
        <w:tabs>
          <w:tab w:val="clear" w:pos="0"/>
        </w:tabs>
        <w:spacing w:after="0" w:line="240" w:lineRule="auto"/>
        <w:ind w:firstLine="2977"/>
        <w:rPr>
          <w:rFonts w:ascii="Times New Roman" w:hAnsi="Times New Roman"/>
          <w:b/>
          <w:sz w:val="24"/>
          <w:szCs w:val="24"/>
        </w:rPr>
      </w:pPr>
      <w:r w:rsidRPr="00824615">
        <w:rPr>
          <w:rFonts w:ascii="Times New Roman" w:hAnsi="Times New Roman"/>
          <w:b/>
          <w:sz w:val="24"/>
          <w:szCs w:val="24"/>
        </w:rPr>
        <w:t>Делопроизводство</w:t>
      </w:r>
    </w:p>
    <w:p w:rsidR="00447280" w:rsidRPr="00824615" w:rsidRDefault="00447280" w:rsidP="00824615">
      <w:pPr>
        <w:spacing w:before="6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47280" w:rsidRPr="00824615" w:rsidRDefault="00447280" w:rsidP="00824615">
      <w:pPr>
        <w:spacing w:before="6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9.1. Журнал «Бракераж сырой продукции».</w:t>
      </w:r>
    </w:p>
    <w:p w:rsidR="00447280" w:rsidRPr="00824615" w:rsidRDefault="00447280" w:rsidP="00824615">
      <w:pPr>
        <w:spacing w:before="6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 xml:space="preserve">9.2. </w:t>
      </w:r>
      <w:r w:rsidR="00824615" w:rsidRPr="00824615">
        <w:rPr>
          <w:rFonts w:ascii="Times New Roman" w:hAnsi="Times New Roman"/>
          <w:sz w:val="24"/>
          <w:szCs w:val="24"/>
        </w:rPr>
        <w:t>Журнал «</w:t>
      </w:r>
      <w:r w:rsidRPr="00824615">
        <w:rPr>
          <w:rFonts w:ascii="Times New Roman" w:hAnsi="Times New Roman"/>
          <w:sz w:val="24"/>
          <w:szCs w:val="24"/>
        </w:rPr>
        <w:t>Бракераж готовой продукции».</w:t>
      </w:r>
    </w:p>
    <w:p w:rsidR="00447280" w:rsidRPr="00824615" w:rsidRDefault="00447280" w:rsidP="00824615">
      <w:pPr>
        <w:spacing w:before="6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9.3. Журнал «Осмотр работников пищеблока и детей на гнойничковые заболевания».</w:t>
      </w:r>
    </w:p>
    <w:p w:rsidR="00447280" w:rsidRPr="00824615" w:rsidRDefault="00447280" w:rsidP="00824615">
      <w:pPr>
        <w:spacing w:before="6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9.4. Журнал санитарного состояния пищеблока.</w:t>
      </w:r>
    </w:p>
    <w:p w:rsidR="00447280" w:rsidRPr="00824615" w:rsidRDefault="00447280" w:rsidP="00824615">
      <w:pPr>
        <w:spacing w:before="6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9.5. Журнал учета витаминизации блюд.</w:t>
      </w:r>
    </w:p>
    <w:p w:rsidR="00447280" w:rsidRPr="00824615" w:rsidRDefault="00447280" w:rsidP="00824615">
      <w:pPr>
        <w:spacing w:before="6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 xml:space="preserve">9.6.Журнал «Накопительная ведомость расхода продуктов питания и </w:t>
      </w:r>
      <w:r w:rsidR="00824615" w:rsidRPr="00824615">
        <w:rPr>
          <w:rFonts w:ascii="Times New Roman" w:hAnsi="Times New Roman"/>
          <w:sz w:val="24"/>
          <w:szCs w:val="24"/>
        </w:rPr>
        <w:t>расчета калорийности</w:t>
      </w:r>
      <w:r w:rsidRPr="00824615">
        <w:rPr>
          <w:rFonts w:ascii="Times New Roman" w:hAnsi="Times New Roman"/>
          <w:sz w:val="24"/>
          <w:szCs w:val="24"/>
        </w:rPr>
        <w:t>».</w:t>
      </w:r>
    </w:p>
    <w:p w:rsidR="00447280" w:rsidRPr="00824615" w:rsidRDefault="00447280" w:rsidP="00824615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7280" w:rsidRPr="00824615" w:rsidRDefault="00447280" w:rsidP="00824615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24615">
        <w:rPr>
          <w:rFonts w:ascii="Times New Roman" w:hAnsi="Times New Roman"/>
          <w:b/>
          <w:bCs/>
          <w:sz w:val="24"/>
          <w:szCs w:val="24"/>
        </w:rPr>
        <w:t>10. Порядок утверждения и внесения изменений в Положение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10.1 Настоящее Положение утверждается приказом руководителя Организации.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10.2 Изменения и дополнения в настоящее положение вносятся приказом руководителя Организации.</w:t>
      </w:r>
    </w:p>
    <w:p w:rsidR="00447280" w:rsidRPr="00824615" w:rsidRDefault="00447280" w:rsidP="00824615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4615">
        <w:rPr>
          <w:rFonts w:ascii="Times New Roman" w:hAnsi="Times New Roman"/>
          <w:sz w:val="24"/>
          <w:szCs w:val="24"/>
        </w:rPr>
        <w:t>10.3.Настооящее положение действительно до утверждения нового.</w:t>
      </w:r>
    </w:p>
    <w:p w:rsidR="00447280" w:rsidRPr="00824615" w:rsidRDefault="00447280" w:rsidP="008246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7280" w:rsidRPr="00824615" w:rsidRDefault="00447280" w:rsidP="00824615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280" w:rsidRPr="00DB700B" w:rsidRDefault="00447280" w:rsidP="00447280">
      <w:pPr>
        <w:spacing w:after="0" w:line="240" w:lineRule="auto"/>
        <w:ind w:left="540" w:hanging="540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</w:p>
    <w:p w:rsidR="00447280" w:rsidRPr="00DB700B" w:rsidRDefault="00447280" w:rsidP="00447280">
      <w:pPr>
        <w:spacing w:after="0" w:line="240" w:lineRule="auto"/>
        <w:ind w:left="540" w:hanging="540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</w:p>
    <w:p w:rsidR="00710AF2" w:rsidRPr="00DB700B" w:rsidRDefault="00710AF2">
      <w:pPr>
        <w:rPr>
          <w:rFonts w:cs="Calibri"/>
          <w:sz w:val="24"/>
          <w:szCs w:val="24"/>
        </w:rPr>
      </w:pPr>
    </w:p>
    <w:sectPr w:rsidR="00710AF2" w:rsidRPr="00DB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45510"/>
    <w:multiLevelType w:val="hybridMultilevel"/>
    <w:tmpl w:val="F9A281BE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2BD60AF"/>
    <w:multiLevelType w:val="hybridMultilevel"/>
    <w:tmpl w:val="CBC6FFA6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7FD4B33"/>
    <w:multiLevelType w:val="hybridMultilevel"/>
    <w:tmpl w:val="457E7538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96F4493"/>
    <w:multiLevelType w:val="hybridMultilevel"/>
    <w:tmpl w:val="FAF2CA14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9B4E65"/>
    <w:multiLevelType w:val="hybridMultilevel"/>
    <w:tmpl w:val="70865A7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210892"/>
    <w:multiLevelType w:val="hybridMultilevel"/>
    <w:tmpl w:val="D486AEAA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9E824C5"/>
    <w:multiLevelType w:val="hybridMultilevel"/>
    <w:tmpl w:val="8ACAC90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ABE435C"/>
    <w:multiLevelType w:val="hybridMultilevel"/>
    <w:tmpl w:val="AB9E560E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FBA08E9"/>
    <w:multiLevelType w:val="hybridMultilevel"/>
    <w:tmpl w:val="F99EAB30"/>
    <w:lvl w:ilvl="0" w:tplc="29DAD3E0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79546735"/>
    <w:multiLevelType w:val="hybridMultilevel"/>
    <w:tmpl w:val="0C3E2240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80"/>
    <w:rsid w:val="00184262"/>
    <w:rsid w:val="00447280"/>
    <w:rsid w:val="00710AF2"/>
    <w:rsid w:val="00824615"/>
    <w:rsid w:val="0095634C"/>
    <w:rsid w:val="00DB700B"/>
    <w:rsid w:val="00E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1F058-12B8-42E3-90E6-98E7A42D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dcterms:created xsi:type="dcterms:W3CDTF">2016-12-11T10:49:00Z</dcterms:created>
  <dcterms:modified xsi:type="dcterms:W3CDTF">2016-12-11T13:59:00Z</dcterms:modified>
</cp:coreProperties>
</file>